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rPr>
          <w:rtl w:val="0"/>
          <w:lang w:val="it-IT"/>
        </w:rPr>
        <w:t>Carcere e citt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Tra sicurezza e diritti</w:t>
      </w:r>
    </w:p>
    <w:p>
      <w:pPr>
        <w:pStyle w:val="Corpo A"/>
        <w:jc w:val="center"/>
      </w:pPr>
      <w:r>
        <w:rPr>
          <w:rtl w:val="0"/>
          <w:lang w:val="it-IT"/>
        </w:rPr>
        <w:t>Dipartimento di Giurisprudenza</w:t>
      </w:r>
      <w:r>
        <w:rPr>
          <w:rtl w:val="0"/>
          <w:lang w:val="it-IT"/>
        </w:rPr>
        <w:t xml:space="preserve"> - Aula IV</w:t>
      </w:r>
    </w:p>
    <w:p>
      <w:pPr>
        <w:pStyle w:val="Corpo A"/>
        <w:jc w:val="center"/>
      </w:pPr>
      <w:r>
        <w:rPr>
          <w:rtl w:val="0"/>
          <w:lang w:val="it-IT"/>
        </w:rPr>
        <w:t>Foggia, 27 marzo 2025</w:t>
      </w:r>
      <w:r>
        <w:rPr>
          <w:rtl w:val="0"/>
          <w:lang w:val="it-IT"/>
        </w:rPr>
        <w:t xml:space="preserve"> - ore 15:30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Saluti</w:t>
      </w:r>
    </w:p>
    <w:p>
      <w:pPr>
        <w:pStyle w:val="Corpo A"/>
        <w:jc w:val="center"/>
      </w:pPr>
      <w:r>
        <w:rPr>
          <w:rtl w:val="0"/>
          <w:lang w:val="it-IT"/>
        </w:rPr>
        <w:t xml:space="preserve">Avv. Simona Lafaenza </w:t>
      </w:r>
    </w:p>
    <w:p>
      <w:pPr>
        <w:pStyle w:val="Corpo A"/>
        <w:jc w:val="center"/>
      </w:pPr>
      <w:r>
        <w:rPr>
          <w:rtl w:val="0"/>
          <w:lang w:val="it-IT"/>
        </w:rPr>
        <w:t>Presidente Aiga Foggia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Introduce e modera</w:t>
      </w:r>
    </w:p>
    <w:p>
      <w:pPr>
        <w:pStyle w:val="Corpo A"/>
        <w:jc w:val="center"/>
      </w:pPr>
      <w:r>
        <w:rPr>
          <w:rtl w:val="0"/>
          <w:lang w:val="it-IT"/>
        </w:rPr>
        <w:t>Guido Colaiacovo</w:t>
      </w:r>
    </w:p>
    <w:p>
      <w:pPr>
        <w:pStyle w:val="Corpo A"/>
        <w:jc w:val="center"/>
      </w:pPr>
      <w:r>
        <w:rPr>
          <w:rtl w:val="0"/>
          <w:lang w:val="it-IT"/>
        </w:rPr>
        <w:t>(Universit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Foggia)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Alessandro Albano</w:t>
      </w:r>
    </w:p>
    <w:p>
      <w:pPr>
        <w:pStyle w:val="Corpo A"/>
        <w:jc w:val="center"/>
      </w:pPr>
      <w:r>
        <w:rPr>
          <w:rtl w:val="0"/>
          <w:lang w:val="it-IT"/>
        </w:rPr>
        <w:t>(Ufficio del Garante nazionale dei diritti delle persone private della libert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personale)</w:t>
      </w:r>
    </w:p>
    <w:p>
      <w:pPr>
        <w:pStyle w:val="Corpo A"/>
        <w:jc w:val="center"/>
      </w:pPr>
      <w:r>
        <w:rPr>
          <w:rtl w:val="0"/>
          <w:lang w:val="it-IT"/>
        </w:rPr>
        <w:t>Verso il carcere responsabilizzante: rispetto dei diritti, spazi relazionali, integrazione nelle citt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riappropriazione del tempo, cultura ricostruttiva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Fabrizia Covino</w:t>
      </w:r>
    </w:p>
    <w:p>
      <w:pPr>
        <w:pStyle w:val="Corpo A"/>
        <w:jc w:val="center"/>
      </w:pPr>
      <w:r>
        <w:rPr>
          <w:rtl w:val="0"/>
          <w:lang w:val="it-IT"/>
        </w:rPr>
        <w:t>Universit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Carcere e Citt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esperienza della Terza missione</w:t>
      </w:r>
    </w:p>
    <w:p>
      <w:pPr>
        <w:pStyle w:val="Corpo A"/>
        <w:jc w:val="center"/>
      </w:pPr>
      <w:r>
        <w:rPr>
          <w:rtl w:val="0"/>
          <w:lang w:val="it-IT"/>
        </w:rPr>
        <w:t>(Sapienza - 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Roma)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Raffaella Dagostino</w:t>
      </w:r>
    </w:p>
    <w:p>
      <w:pPr>
        <w:pStyle w:val="Corpo A"/>
        <w:jc w:val="center"/>
      </w:pPr>
      <w:r>
        <w:rPr>
          <w:rtl w:val="0"/>
          <w:lang w:val="it-IT"/>
        </w:rPr>
        <w:t>(Universit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Foggia)</w:t>
      </w:r>
    </w:p>
    <w:p>
      <w:pPr>
        <w:pStyle w:val="Corpo A"/>
        <w:jc w:val="center"/>
      </w:pPr>
      <w:r>
        <w:rPr>
          <w:rtl w:val="0"/>
          <w:lang w:val="it-IT"/>
        </w:rPr>
        <w:t>Doveri di amministrazione condivisa per la risocializzazione dei detenuti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Valeria Torre</w:t>
      </w:r>
    </w:p>
    <w:p>
      <w:pPr>
        <w:pStyle w:val="Corpo A"/>
        <w:jc w:val="center"/>
      </w:pPr>
      <w:r>
        <w:rPr>
          <w:rtl w:val="0"/>
          <w:lang w:val="it-IT"/>
        </w:rPr>
        <w:t>(Universit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Foggia)</w:t>
      </w:r>
    </w:p>
    <w:p>
      <w:pPr>
        <w:pStyle w:val="Corpo A"/>
        <w:jc w:val="center"/>
      </w:pPr>
      <w:r>
        <w:rPr>
          <w:rtl w:val="0"/>
          <w:lang w:val="it-IT"/>
        </w:rPr>
        <w:t>Dialettica carcere e citt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 luoghi e funzioni della pena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Alessandro Valenti</w:t>
      </w:r>
    </w:p>
    <w:p>
      <w:pPr>
        <w:pStyle w:val="Corpo A"/>
        <w:jc w:val="center"/>
      </w:pPr>
      <w:r>
        <w:rPr>
          <w:rtl w:val="0"/>
          <w:lang w:val="it-IT"/>
        </w:rPr>
        <w:t>(Universit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Foggia)</w:t>
      </w:r>
    </w:p>
    <w:p>
      <w:pPr>
        <w:pStyle w:val="Corpo A"/>
        <w:jc w:val="center"/>
      </w:pPr>
      <w:r>
        <w:rPr>
          <w:rtl w:val="0"/>
          <w:lang w:val="it-IT"/>
        </w:rPr>
        <w:t>Il carcere come spazio urbano: il reinserimento dei detenuti in un carcere dalla ritrovata dimensione sociale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Michele Passione</w:t>
      </w:r>
    </w:p>
    <w:p>
      <w:pPr>
        <w:pStyle w:val="Corpo A"/>
        <w:jc w:val="center"/>
      </w:pPr>
      <w:r>
        <w:rPr>
          <w:rtl w:val="0"/>
          <w:lang w:val="it-IT"/>
        </w:rPr>
        <w:t>(Avvocato del Foro di Firenze)</w:t>
      </w:r>
    </w:p>
    <w:p>
      <w:pPr>
        <w:pStyle w:val="Corpo A"/>
        <w:jc w:val="center"/>
      </w:pPr>
      <w:r>
        <w:rPr>
          <w:rtl w:val="0"/>
          <w:lang w:val="it-IT"/>
        </w:rPr>
        <w:t>I Diritti affermati e quelli negati: riflessioni su diverse forme di tutela</w:t>
      </w:r>
    </w:p>
    <w:p>
      <w:pPr>
        <w:pStyle w:val="Corpo A"/>
        <w:jc w:val="center"/>
      </w:pPr>
    </w:p>
    <w:p>
      <w:pPr>
        <w:pStyle w:val="Corpo A"/>
        <w:jc w:val="center"/>
      </w:pPr>
      <w:r>
        <w:rPr>
          <w:rtl w:val="0"/>
          <w:lang w:val="it-IT"/>
        </w:rPr>
        <w:t>Pasquale Bronzo</w:t>
      </w:r>
    </w:p>
    <w:p>
      <w:pPr>
        <w:pStyle w:val="Corpo A"/>
        <w:jc w:val="center"/>
      </w:pPr>
      <w:r>
        <w:rPr>
          <w:rtl w:val="0"/>
          <w:lang w:val="it-IT"/>
        </w:rPr>
        <w:t>(Sapienza - 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Roma)</w:t>
      </w:r>
    </w:p>
    <w:p>
      <w:pPr>
        <w:pStyle w:val="Corpo A"/>
        <w:jc w:val="center"/>
      </w:pPr>
      <w:r>
        <w:rPr>
          <w:rtl w:val="0"/>
          <w:lang w:val="it-IT"/>
        </w:rPr>
        <w:t>Idee della pena e forme dello spazio nei modelli penitenziari</w:t>
      </w:r>
    </w:p>
    <w:p>
      <w:pPr>
        <w:pStyle w:val="Corpo A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